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361" w:rsidRDefault="00B63BBF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0" t="0" r="0" b="0"/>
            <wp:docPr id="1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0361" w:rsidRDefault="00400361">
      <w:pPr>
        <w:pStyle w:val="NoSpacing"/>
        <w:rPr>
          <w:rFonts w:ascii="Arial" w:hAnsi="Arial" w:cs="Arial"/>
          <w:b/>
          <w:sz w:val="14"/>
          <w:szCs w:val="14"/>
        </w:rPr>
      </w:pPr>
    </w:p>
    <w:p w:rsidR="00400361" w:rsidRDefault="00B63BBF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400361" w:rsidRDefault="0040036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400361" w:rsidRDefault="0040036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261"/>
        <w:gridCol w:w="430"/>
        <w:gridCol w:w="238"/>
        <w:gridCol w:w="283"/>
        <w:gridCol w:w="245"/>
        <w:gridCol w:w="213"/>
        <w:gridCol w:w="213"/>
        <w:gridCol w:w="388"/>
        <w:gridCol w:w="457"/>
        <w:gridCol w:w="213"/>
        <w:gridCol w:w="213"/>
        <w:gridCol w:w="213"/>
        <w:gridCol w:w="213"/>
        <w:gridCol w:w="217"/>
        <w:gridCol w:w="213"/>
        <w:gridCol w:w="294"/>
        <w:gridCol w:w="213"/>
        <w:gridCol w:w="213"/>
        <w:gridCol w:w="213"/>
        <w:gridCol w:w="246"/>
        <w:gridCol w:w="327"/>
        <w:gridCol w:w="213"/>
        <w:gridCol w:w="213"/>
        <w:gridCol w:w="213"/>
        <w:gridCol w:w="308"/>
        <w:gridCol w:w="213"/>
        <w:gridCol w:w="316"/>
        <w:gridCol w:w="542"/>
        <w:gridCol w:w="213"/>
        <w:gridCol w:w="213"/>
        <w:gridCol w:w="213"/>
        <w:gridCol w:w="263"/>
        <w:gridCol w:w="268"/>
        <w:gridCol w:w="213"/>
        <w:gridCol w:w="232"/>
        <w:gridCol w:w="326"/>
        <w:gridCol w:w="283"/>
        <w:gridCol w:w="556"/>
      </w:tblGrid>
      <w:tr w:rsidR="0040036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86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hRule="exact"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  M;atematika 2   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1798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6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86" w:type="dxa"/>
            <w:gridSpan w:val="10"/>
            <w:tcBorders>
              <w:top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1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4" w:type="dxa"/>
          </w:tcPr>
          <w:p w:rsidR="00400361" w:rsidRDefault="00400361"/>
        </w:tc>
        <w:tc>
          <w:tcPr>
            <w:tcW w:w="102" w:type="dxa"/>
          </w:tcPr>
          <w:p w:rsidR="00400361" w:rsidRDefault="00400361"/>
        </w:tc>
        <w:tc>
          <w:tcPr>
            <w:tcW w:w="45" w:type="dxa"/>
          </w:tcPr>
          <w:p w:rsidR="00400361" w:rsidRDefault="00400361"/>
        </w:tc>
        <w:tc>
          <w:tcPr>
            <w:tcW w:w="174" w:type="dxa"/>
          </w:tcPr>
          <w:p w:rsidR="00400361" w:rsidRDefault="00400361"/>
        </w:tc>
        <w:tc>
          <w:tcPr>
            <w:tcW w:w="275" w:type="dxa"/>
          </w:tcPr>
          <w:p w:rsidR="00400361" w:rsidRDefault="00400361"/>
        </w:tc>
        <w:tc>
          <w:tcPr>
            <w:tcW w:w="426" w:type="dxa"/>
          </w:tcPr>
          <w:p w:rsidR="00400361" w:rsidRDefault="00400361"/>
        </w:tc>
        <w:tc>
          <w:tcPr>
            <w:tcW w:w="119" w:type="dxa"/>
          </w:tcPr>
          <w:p w:rsidR="00400361" w:rsidRDefault="00400361"/>
        </w:tc>
        <w:tc>
          <w:tcPr>
            <w:tcW w:w="40" w:type="dxa"/>
          </w:tcPr>
          <w:p w:rsidR="00400361" w:rsidRDefault="00400361"/>
        </w:tc>
        <w:tc>
          <w:tcPr>
            <w:tcW w:w="162" w:type="dxa"/>
          </w:tcPr>
          <w:p w:rsidR="00400361" w:rsidRDefault="00400361"/>
        </w:tc>
        <w:tc>
          <w:tcPr>
            <w:tcW w:w="391" w:type="dxa"/>
          </w:tcPr>
          <w:p w:rsidR="00400361" w:rsidRDefault="00400361"/>
        </w:tc>
        <w:tc>
          <w:tcPr>
            <w:tcW w:w="71" w:type="dxa"/>
          </w:tcPr>
          <w:p w:rsidR="00400361" w:rsidRDefault="00400361"/>
        </w:tc>
        <w:tc>
          <w:tcPr>
            <w:tcW w:w="406" w:type="dxa"/>
          </w:tcPr>
          <w:p w:rsidR="00400361" w:rsidRDefault="00400361"/>
        </w:tc>
        <w:tc>
          <w:tcPr>
            <w:tcW w:w="827" w:type="dxa"/>
          </w:tcPr>
          <w:p w:rsidR="00400361" w:rsidRDefault="00400361"/>
        </w:tc>
        <w:tc>
          <w:tcPr>
            <w:tcW w:w="68" w:type="dxa"/>
          </w:tcPr>
          <w:p w:rsidR="00400361" w:rsidRDefault="00400361"/>
        </w:tc>
        <w:tc>
          <w:tcPr>
            <w:tcW w:w="119" w:type="dxa"/>
          </w:tcPr>
          <w:p w:rsidR="00400361" w:rsidRDefault="00400361"/>
        </w:tc>
        <w:tc>
          <w:tcPr>
            <w:tcW w:w="132" w:type="dxa"/>
          </w:tcPr>
          <w:p w:rsidR="00400361" w:rsidRDefault="00400361"/>
        </w:tc>
        <w:tc>
          <w:tcPr>
            <w:tcW w:w="306" w:type="dxa"/>
          </w:tcPr>
          <w:p w:rsidR="00400361" w:rsidRDefault="00400361"/>
        </w:tc>
        <w:tc>
          <w:tcPr>
            <w:tcW w:w="316" w:type="dxa"/>
          </w:tcPr>
          <w:p w:rsidR="00400361" w:rsidRDefault="00400361"/>
        </w:tc>
        <w:tc>
          <w:tcPr>
            <w:tcW w:w="75" w:type="dxa"/>
          </w:tcPr>
          <w:p w:rsidR="00400361" w:rsidRDefault="00400361"/>
        </w:tc>
        <w:tc>
          <w:tcPr>
            <w:tcW w:w="248" w:type="dxa"/>
          </w:tcPr>
          <w:p w:rsidR="00400361" w:rsidRDefault="00400361"/>
        </w:tc>
        <w:tc>
          <w:tcPr>
            <w:tcW w:w="425" w:type="dxa"/>
          </w:tcPr>
          <w:p w:rsidR="00400361" w:rsidRDefault="00400361"/>
        </w:tc>
        <w:tc>
          <w:tcPr>
            <w:tcW w:w="344" w:type="dxa"/>
          </w:tcPr>
          <w:p w:rsidR="00400361" w:rsidRDefault="00400361"/>
        </w:tc>
        <w:tc>
          <w:tcPr>
            <w:tcW w:w="853" w:type="dxa"/>
          </w:tcPr>
          <w:p w:rsidR="00400361" w:rsidRDefault="00400361"/>
        </w:tc>
      </w:tr>
      <w:tr w:rsidR="00400361">
        <w:trPr>
          <w:trHeight w:val="113"/>
        </w:trPr>
        <w:tc>
          <w:tcPr>
            <w:tcW w:w="1798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6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0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1798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6" w:type="dxa"/>
            <w:gridSpan w:val="7"/>
            <w:tcBorders>
              <w:top w:val="single" w:sz="2" w:space="0" w:color="000000"/>
            </w:tcBorders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86" w:type="dxa"/>
            <w:gridSpan w:val="10"/>
            <w:tcBorders>
              <w:top w:val="single" w:sz="2" w:space="0" w:color="000000"/>
            </w:tcBorders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40036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2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1  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</w:tcPr>
          <w:p w:rsidR="00400361" w:rsidRDefault="00400361"/>
        </w:tc>
        <w:tc>
          <w:tcPr>
            <w:tcW w:w="343" w:type="dxa"/>
          </w:tcPr>
          <w:p w:rsidR="00400361" w:rsidRDefault="00400361"/>
        </w:tc>
        <w:tc>
          <w:tcPr>
            <w:tcW w:w="272" w:type="dxa"/>
          </w:tcPr>
          <w:p w:rsidR="00400361" w:rsidRDefault="00400361"/>
        </w:tc>
        <w:tc>
          <w:tcPr>
            <w:tcW w:w="111" w:type="dxa"/>
          </w:tcPr>
          <w:p w:rsidR="00400361" w:rsidRDefault="00400361"/>
        </w:tc>
        <w:tc>
          <w:tcPr>
            <w:tcW w:w="188" w:type="dxa"/>
          </w:tcPr>
          <w:p w:rsidR="00400361" w:rsidRDefault="00400361"/>
        </w:tc>
        <w:tc>
          <w:tcPr>
            <w:tcW w:w="540" w:type="dxa"/>
          </w:tcPr>
          <w:p w:rsidR="00400361" w:rsidRDefault="00400361"/>
        </w:tc>
        <w:tc>
          <w:tcPr>
            <w:tcW w:w="669" w:type="dxa"/>
          </w:tcPr>
          <w:p w:rsidR="00400361" w:rsidRDefault="00400361"/>
        </w:tc>
        <w:tc>
          <w:tcPr>
            <w:tcW w:w="60" w:type="dxa"/>
          </w:tcPr>
          <w:p w:rsidR="00400361" w:rsidRDefault="00400361"/>
        </w:tc>
        <w:tc>
          <w:tcPr>
            <w:tcW w:w="72" w:type="dxa"/>
          </w:tcPr>
          <w:p w:rsidR="00400361" w:rsidRDefault="00400361"/>
        </w:tc>
        <w:tc>
          <w:tcPr>
            <w:tcW w:w="189" w:type="dxa"/>
          </w:tcPr>
          <w:p w:rsidR="00400361" w:rsidRDefault="00400361"/>
        </w:tc>
        <w:tc>
          <w:tcPr>
            <w:tcW w:w="154" w:type="dxa"/>
          </w:tcPr>
          <w:p w:rsidR="00400361" w:rsidRDefault="00400361"/>
        </w:tc>
        <w:tc>
          <w:tcPr>
            <w:tcW w:w="220" w:type="dxa"/>
          </w:tcPr>
          <w:p w:rsidR="00400361" w:rsidRDefault="00400361"/>
        </w:tc>
        <w:tc>
          <w:tcPr>
            <w:tcW w:w="21" w:type="dxa"/>
          </w:tcPr>
          <w:p w:rsidR="00400361" w:rsidRDefault="00400361"/>
        </w:tc>
        <w:tc>
          <w:tcPr>
            <w:tcW w:w="364" w:type="dxa"/>
          </w:tcPr>
          <w:p w:rsidR="00400361" w:rsidRDefault="00400361"/>
        </w:tc>
        <w:tc>
          <w:tcPr>
            <w:tcW w:w="102" w:type="dxa"/>
          </w:tcPr>
          <w:p w:rsidR="00400361" w:rsidRDefault="00400361"/>
        </w:tc>
        <w:tc>
          <w:tcPr>
            <w:tcW w:w="45" w:type="dxa"/>
          </w:tcPr>
          <w:p w:rsidR="00400361" w:rsidRDefault="00400361"/>
        </w:tc>
        <w:tc>
          <w:tcPr>
            <w:tcW w:w="174" w:type="dxa"/>
          </w:tcPr>
          <w:p w:rsidR="00400361" w:rsidRDefault="00400361"/>
        </w:tc>
        <w:tc>
          <w:tcPr>
            <w:tcW w:w="275" w:type="dxa"/>
          </w:tcPr>
          <w:p w:rsidR="00400361" w:rsidRDefault="00400361"/>
        </w:tc>
        <w:tc>
          <w:tcPr>
            <w:tcW w:w="426" w:type="dxa"/>
          </w:tcPr>
          <w:p w:rsidR="00400361" w:rsidRDefault="00400361"/>
        </w:tc>
        <w:tc>
          <w:tcPr>
            <w:tcW w:w="119" w:type="dxa"/>
          </w:tcPr>
          <w:p w:rsidR="00400361" w:rsidRDefault="00400361"/>
        </w:tc>
        <w:tc>
          <w:tcPr>
            <w:tcW w:w="40" w:type="dxa"/>
          </w:tcPr>
          <w:p w:rsidR="00400361" w:rsidRDefault="00400361"/>
        </w:tc>
        <w:tc>
          <w:tcPr>
            <w:tcW w:w="162" w:type="dxa"/>
          </w:tcPr>
          <w:p w:rsidR="00400361" w:rsidRDefault="00400361"/>
        </w:tc>
        <w:tc>
          <w:tcPr>
            <w:tcW w:w="391" w:type="dxa"/>
          </w:tcPr>
          <w:p w:rsidR="00400361" w:rsidRDefault="00400361"/>
        </w:tc>
        <w:tc>
          <w:tcPr>
            <w:tcW w:w="71" w:type="dxa"/>
          </w:tcPr>
          <w:p w:rsidR="00400361" w:rsidRDefault="00400361"/>
        </w:tc>
        <w:tc>
          <w:tcPr>
            <w:tcW w:w="406" w:type="dxa"/>
          </w:tcPr>
          <w:p w:rsidR="00400361" w:rsidRDefault="00400361"/>
        </w:tc>
        <w:tc>
          <w:tcPr>
            <w:tcW w:w="827" w:type="dxa"/>
          </w:tcPr>
          <w:p w:rsidR="00400361" w:rsidRDefault="00400361"/>
        </w:tc>
        <w:tc>
          <w:tcPr>
            <w:tcW w:w="68" w:type="dxa"/>
          </w:tcPr>
          <w:p w:rsidR="00400361" w:rsidRDefault="00400361"/>
        </w:tc>
        <w:tc>
          <w:tcPr>
            <w:tcW w:w="119" w:type="dxa"/>
          </w:tcPr>
          <w:p w:rsidR="00400361" w:rsidRDefault="00400361"/>
        </w:tc>
        <w:tc>
          <w:tcPr>
            <w:tcW w:w="132" w:type="dxa"/>
          </w:tcPr>
          <w:p w:rsidR="00400361" w:rsidRDefault="00400361"/>
        </w:tc>
        <w:tc>
          <w:tcPr>
            <w:tcW w:w="306" w:type="dxa"/>
          </w:tcPr>
          <w:p w:rsidR="00400361" w:rsidRDefault="00400361"/>
        </w:tc>
        <w:tc>
          <w:tcPr>
            <w:tcW w:w="316" w:type="dxa"/>
          </w:tcPr>
          <w:p w:rsidR="00400361" w:rsidRDefault="00400361"/>
        </w:tc>
        <w:tc>
          <w:tcPr>
            <w:tcW w:w="75" w:type="dxa"/>
          </w:tcPr>
          <w:p w:rsidR="00400361" w:rsidRDefault="00400361"/>
        </w:tc>
        <w:tc>
          <w:tcPr>
            <w:tcW w:w="248" w:type="dxa"/>
          </w:tcPr>
          <w:p w:rsidR="00400361" w:rsidRDefault="00400361"/>
        </w:tc>
        <w:tc>
          <w:tcPr>
            <w:tcW w:w="425" w:type="dxa"/>
          </w:tcPr>
          <w:p w:rsidR="00400361" w:rsidRDefault="00400361"/>
        </w:tc>
        <w:tc>
          <w:tcPr>
            <w:tcW w:w="344" w:type="dxa"/>
          </w:tcPr>
          <w:p w:rsidR="00400361" w:rsidRDefault="00400361"/>
        </w:tc>
        <w:tc>
          <w:tcPr>
            <w:tcW w:w="853" w:type="dxa"/>
          </w:tcPr>
          <w:p w:rsidR="00400361" w:rsidRDefault="00400361"/>
        </w:tc>
      </w:tr>
      <w:tr w:rsidR="00400361">
        <w:trPr>
          <w:trHeight w:val="113"/>
        </w:trPr>
        <w:tc>
          <w:tcPr>
            <w:tcW w:w="1798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6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0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86" w:type="dxa"/>
            <w:gridSpan w:val="10"/>
            <w:tcBorders>
              <w:top w:val="single" w:sz="2" w:space="0" w:color="000000"/>
            </w:tcBorders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40036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3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  5  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</w:tcPr>
          <w:p w:rsidR="00400361" w:rsidRDefault="00400361"/>
        </w:tc>
        <w:tc>
          <w:tcPr>
            <w:tcW w:w="343" w:type="dxa"/>
          </w:tcPr>
          <w:p w:rsidR="00400361" w:rsidRDefault="00400361"/>
        </w:tc>
        <w:tc>
          <w:tcPr>
            <w:tcW w:w="272" w:type="dxa"/>
          </w:tcPr>
          <w:p w:rsidR="00400361" w:rsidRDefault="00400361"/>
        </w:tc>
        <w:tc>
          <w:tcPr>
            <w:tcW w:w="111" w:type="dxa"/>
          </w:tcPr>
          <w:p w:rsidR="00400361" w:rsidRDefault="00400361"/>
        </w:tc>
        <w:tc>
          <w:tcPr>
            <w:tcW w:w="188" w:type="dxa"/>
          </w:tcPr>
          <w:p w:rsidR="00400361" w:rsidRDefault="00400361"/>
        </w:tc>
        <w:tc>
          <w:tcPr>
            <w:tcW w:w="540" w:type="dxa"/>
          </w:tcPr>
          <w:p w:rsidR="00400361" w:rsidRDefault="00400361"/>
        </w:tc>
        <w:tc>
          <w:tcPr>
            <w:tcW w:w="669" w:type="dxa"/>
          </w:tcPr>
          <w:p w:rsidR="00400361" w:rsidRDefault="00400361"/>
        </w:tc>
        <w:tc>
          <w:tcPr>
            <w:tcW w:w="60" w:type="dxa"/>
          </w:tcPr>
          <w:p w:rsidR="00400361" w:rsidRDefault="00400361"/>
        </w:tc>
        <w:tc>
          <w:tcPr>
            <w:tcW w:w="72" w:type="dxa"/>
          </w:tcPr>
          <w:p w:rsidR="00400361" w:rsidRDefault="00400361"/>
        </w:tc>
        <w:tc>
          <w:tcPr>
            <w:tcW w:w="189" w:type="dxa"/>
          </w:tcPr>
          <w:p w:rsidR="00400361" w:rsidRDefault="00400361"/>
        </w:tc>
        <w:tc>
          <w:tcPr>
            <w:tcW w:w="154" w:type="dxa"/>
          </w:tcPr>
          <w:p w:rsidR="00400361" w:rsidRDefault="00400361"/>
        </w:tc>
        <w:tc>
          <w:tcPr>
            <w:tcW w:w="220" w:type="dxa"/>
          </w:tcPr>
          <w:p w:rsidR="00400361" w:rsidRDefault="00400361"/>
        </w:tc>
        <w:tc>
          <w:tcPr>
            <w:tcW w:w="21" w:type="dxa"/>
          </w:tcPr>
          <w:p w:rsidR="00400361" w:rsidRDefault="00400361"/>
        </w:tc>
        <w:tc>
          <w:tcPr>
            <w:tcW w:w="364" w:type="dxa"/>
          </w:tcPr>
          <w:p w:rsidR="00400361" w:rsidRDefault="00400361"/>
        </w:tc>
        <w:tc>
          <w:tcPr>
            <w:tcW w:w="102" w:type="dxa"/>
          </w:tcPr>
          <w:p w:rsidR="00400361" w:rsidRDefault="00400361"/>
        </w:tc>
        <w:tc>
          <w:tcPr>
            <w:tcW w:w="45" w:type="dxa"/>
          </w:tcPr>
          <w:p w:rsidR="00400361" w:rsidRDefault="00400361"/>
        </w:tc>
        <w:tc>
          <w:tcPr>
            <w:tcW w:w="174" w:type="dxa"/>
          </w:tcPr>
          <w:p w:rsidR="00400361" w:rsidRDefault="00400361"/>
        </w:tc>
        <w:tc>
          <w:tcPr>
            <w:tcW w:w="275" w:type="dxa"/>
          </w:tcPr>
          <w:p w:rsidR="00400361" w:rsidRDefault="00400361"/>
        </w:tc>
        <w:tc>
          <w:tcPr>
            <w:tcW w:w="426" w:type="dxa"/>
          </w:tcPr>
          <w:p w:rsidR="00400361" w:rsidRDefault="00400361"/>
        </w:tc>
        <w:tc>
          <w:tcPr>
            <w:tcW w:w="119" w:type="dxa"/>
          </w:tcPr>
          <w:p w:rsidR="00400361" w:rsidRDefault="00400361"/>
        </w:tc>
        <w:tc>
          <w:tcPr>
            <w:tcW w:w="40" w:type="dxa"/>
          </w:tcPr>
          <w:p w:rsidR="00400361" w:rsidRDefault="00400361"/>
        </w:tc>
        <w:tc>
          <w:tcPr>
            <w:tcW w:w="162" w:type="dxa"/>
          </w:tcPr>
          <w:p w:rsidR="00400361" w:rsidRDefault="00400361"/>
        </w:tc>
        <w:tc>
          <w:tcPr>
            <w:tcW w:w="391" w:type="dxa"/>
          </w:tcPr>
          <w:p w:rsidR="00400361" w:rsidRDefault="00400361"/>
        </w:tc>
        <w:tc>
          <w:tcPr>
            <w:tcW w:w="71" w:type="dxa"/>
          </w:tcPr>
          <w:p w:rsidR="00400361" w:rsidRDefault="00400361"/>
        </w:tc>
        <w:tc>
          <w:tcPr>
            <w:tcW w:w="406" w:type="dxa"/>
          </w:tcPr>
          <w:p w:rsidR="00400361" w:rsidRDefault="00400361"/>
        </w:tc>
        <w:tc>
          <w:tcPr>
            <w:tcW w:w="827" w:type="dxa"/>
          </w:tcPr>
          <w:p w:rsidR="00400361" w:rsidRDefault="00400361"/>
        </w:tc>
        <w:tc>
          <w:tcPr>
            <w:tcW w:w="68" w:type="dxa"/>
          </w:tcPr>
          <w:p w:rsidR="00400361" w:rsidRDefault="00400361"/>
        </w:tc>
        <w:tc>
          <w:tcPr>
            <w:tcW w:w="119" w:type="dxa"/>
          </w:tcPr>
          <w:p w:rsidR="00400361" w:rsidRDefault="00400361"/>
        </w:tc>
        <w:tc>
          <w:tcPr>
            <w:tcW w:w="132" w:type="dxa"/>
          </w:tcPr>
          <w:p w:rsidR="00400361" w:rsidRDefault="00400361"/>
        </w:tc>
        <w:tc>
          <w:tcPr>
            <w:tcW w:w="306" w:type="dxa"/>
          </w:tcPr>
          <w:p w:rsidR="00400361" w:rsidRDefault="00400361"/>
        </w:tc>
        <w:tc>
          <w:tcPr>
            <w:tcW w:w="316" w:type="dxa"/>
          </w:tcPr>
          <w:p w:rsidR="00400361" w:rsidRDefault="00400361"/>
        </w:tc>
        <w:tc>
          <w:tcPr>
            <w:tcW w:w="75" w:type="dxa"/>
          </w:tcPr>
          <w:p w:rsidR="00400361" w:rsidRDefault="00400361"/>
        </w:tc>
        <w:tc>
          <w:tcPr>
            <w:tcW w:w="248" w:type="dxa"/>
          </w:tcPr>
          <w:p w:rsidR="00400361" w:rsidRDefault="00400361"/>
        </w:tc>
        <w:tc>
          <w:tcPr>
            <w:tcW w:w="425" w:type="dxa"/>
          </w:tcPr>
          <w:p w:rsidR="00400361" w:rsidRDefault="00400361"/>
        </w:tc>
        <w:tc>
          <w:tcPr>
            <w:tcW w:w="344" w:type="dxa"/>
          </w:tcPr>
          <w:p w:rsidR="00400361" w:rsidRDefault="00400361"/>
        </w:tc>
        <w:tc>
          <w:tcPr>
            <w:tcW w:w="853" w:type="dxa"/>
          </w:tcPr>
          <w:p w:rsidR="00400361" w:rsidRDefault="00400361"/>
        </w:tc>
      </w:tr>
      <w:tr w:rsidR="00400361">
        <w:trPr>
          <w:trHeight w:val="113"/>
        </w:trPr>
        <w:tc>
          <w:tcPr>
            <w:tcW w:w="1798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6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0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86" w:type="dxa"/>
            <w:gridSpan w:val="10"/>
            <w:tcBorders>
              <w:top w:val="single" w:sz="2" w:space="0" w:color="000000"/>
            </w:tcBorders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400361">
              <w:trPr>
                <w:trHeight w:hRule="exact" w:val="329"/>
              </w:trPr>
              <w:tc>
                <w:tcPr>
                  <w:tcW w:w="1247" w:type="dxa"/>
                  <w:vAlign w:val="center"/>
                </w:tcPr>
                <w:p w:rsidR="00400361" w:rsidRDefault="00B63BBF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>
                    <w:rPr>
                      <w:rFonts w:ascii="Cambria" w:hAnsi="Cambria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A52E6">
                    <w:rPr>
                      <w:rFonts w:ascii="Cambria" w:hAnsi="Cambria" w:cs="Arial"/>
                      <w:b/>
                      <w:sz w:val="18"/>
                      <w:szCs w:val="18"/>
                    </w:rPr>
                  </w:r>
                  <w:r w:rsidR="007A52E6">
                    <w:rPr>
                      <w:rFonts w:ascii="Cambria" w:hAnsi="Cambria" w:cs="Arial"/>
                      <w:b/>
                      <w:sz w:val="18"/>
                      <w:szCs w:val="18"/>
                    </w:rPr>
                    <w:fldChar w:fldCharType="separate"/>
                  </w:r>
                  <w:bookmarkStart w:id="0" w:name="Dropdown1"/>
                  <w:bookmarkStart w:id="1" w:name="Dropdown1_Copy_1"/>
                  <w:bookmarkEnd w:id="0"/>
                  <w:r>
                    <w:rPr>
                      <w:rFonts w:ascii="Cambria" w:hAnsi="Cambria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400361" w:rsidRDefault="0040036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400361" w:rsidRDefault="0040036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86" w:type="dxa"/>
            <w:gridSpan w:val="10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val="113"/>
        </w:trPr>
        <w:tc>
          <w:tcPr>
            <w:tcW w:w="1798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6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0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86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hRule="exact"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    nema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1798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6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86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hRule="exact"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5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1798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6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86" w:type="dxa"/>
            <w:gridSpan w:val="10"/>
            <w:tcBorders>
              <w:top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40036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6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400361" w:rsidRDefault="0040036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7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1" w:type="dxa"/>
          </w:tcPr>
          <w:p w:rsidR="00400361" w:rsidRDefault="00400361"/>
        </w:tc>
        <w:tc>
          <w:tcPr>
            <w:tcW w:w="188" w:type="dxa"/>
          </w:tcPr>
          <w:p w:rsidR="00400361" w:rsidRDefault="00400361"/>
        </w:tc>
        <w:tc>
          <w:tcPr>
            <w:tcW w:w="540" w:type="dxa"/>
          </w:tcPr>
          <w:p w:rsidR="00400361" w:rsidRDefault="00400361"/>
        </w:tc>
        <w:tc>
          <w:tcPr>
            <w:tcW w:w="669" w:type="dxa"/>
          </w:tcPr>
          <w:p w:rsidR="00400361" w:rsidRDefault="00400361"/>
        </w:tc>
        <w:tc>
          <w:tcPr>
            <w:tcW w:w="60" w:type="dxa"/>
          </w:tcPr>
          <w:p w:rsidR="00400361" w:rsidRDefault="00400361"/>
        </w:tc>
        <w:tc>
          <w:tcPr>
            <w:tcW w:w="72" w:type="dxa"/>
          </w:tcPr>
          <w:p w:rsidR="00400361" w:rsidRDefault="00400361"/>
        </w:tc>
        <w:tc>
          <w:tcPr>
            <w:tcW w:w="189" w:type="dxa"/>
          </w:tcPr>
          <w:p w:rsidR="00400361" w:rsidRDefault="00400361"/>
        </w:tc>
        <w:tc>
          <w:tcPr>
            <w:tcW w:w="154" w:type="dxa"/>
          </w:tcPr>
          <w:p w:rsidR="00400361" w:rsidRDefault="00400361"/>
        </w:tc>
        <w:tc>
          <w:tcPr>
            <w:tcW w:w="220" w:type="dxa"/>
          </w:tcPr>
          <w:p w:rsidR="00400361" w:rsidRDefault="00400361"/>
        </w:tc>
        <w:tc>
          <w:tcPr>
            <w:tcW w:w="21" w:type="dxa"/>
          </w:tcPr>
          <w:p w:rsidR="00400361" w:rsidRDefault="00400361"/>
        </w:tc>
        <w:tc>
          <w:tcPr>
            <w:tcW w:w="364" w:type="dxa"/>
          </w:tcPr>
          <w:p w:rsidR="00400361" w:rsidRDefault="00400361"/>
        </w:tc>
        <w:tc>
          <w:tcPr>
            <w:tcW w:w="102" w:type="dxa"/>
          </w:tcPr>
          <w:p w:rsidR="00400361" w:rsidRDefault="00400361"/>
        </w:tc>
        <w:tc>
          <w:tcPr>
            <w:tcW w:w="45" w:type="dxa"/>
          </w:tcPr>
          <w:p w:rsidR="00400361" w:rsidRDefault="00400361"/>
        </w:tc>
        <w:tc>
          <w:tcPr>
            <w:tcW w:w="174" w:type="dxa"/>
          </w:tcPr>
          <w:p w:rsidR="00400361" w:rsidRDefault="00400361"/>
        </w:tc>
        <w:tc>
          <w:tcPr>
            <w:tcW w:w="275" w:type="dxa"/>
          </w:tcPr>
          <w:p w:rsidR="00400361" w:rsidRDefault="00400361"/>
        </w:tc>
        <w:tc>
          <w:tcPr>
            <w:tcW w:w="426" w:type="dxa"/>
          </w:tcPr>
          <w:p w:rsidR="00400361" w:rsidRDefault="00400361"/>
        </w:tc>
        <w:tc>
          <w:tcPr>
            <w:tcW w:w="119" w:type="dxa"/>
          </w:tcPr>
          <w:p w:rsidR="00400361" w:rsidRDefault="00400361"/>
        </w:tc>
        <w:tc>
          <w:tcPr>
            <w:tcW w:w="40" w:type="dxa"/>
          </w:tcPr>
          <w:p w:rsidR="00400361" w:rsidRDefault="00400361"/>
        </w:tc>
        <w:tc>
          <w:tcPr>
            <w:tcW w:w="162" w:type="dxa"/>
          </w:tcPr>
          <w:p w:rsidR="00400361" w:rsidRDefault="00400361"/>
        </w:tc>
        <w:tc>
          <w:tcPr>
            <w:tcW w:w="391" w:type="dxa"/>
          </w:tcPr>
          <w:p w:rsidR="00400361" w:rsidRDefault="00400361"/>
        </w:tc>
        <w:tc>
          <w:tcPr>
            <w:tcW w:w="71" w:type="dxa"/>
          </w:tcPr>
          <w:p w:rsidR="00400361" w:rsidRDefault="00400361"/>
        </w:tc>
        <w:tc>
          <w:tcPr>
            <w:tcW w:w="406" w:type="dxa"/>
          </w:tcPr>
          <w:p w:rsidR="00400361" w:rsidRDefault="00400361"/>
        </w:tc>
        <w:tc>
          <w:tcPr>
            <w:tcW w:w="827" w:type="dxa"/>
          </w:tcPr>
          <w:p w:rsidR="00400361" w:rsidRDefault="00400361"/>
        </w:tc>
        <w:tc>
          <w:tcPr>
            <w:tcW w:w="68" w:type="dxa"/>
          </w:tcPr>
          <w:p w:rsidR="00400361" w:rsidRDefault="00400361"/>
        </w:tc>
        <w:tc>
          <w:tcPr>
            <w:tcW w:w="119" w:type="dxa"/>
          </w:tcPr>
          <w:p w:rsidR="00400361" w:rsidRDefault="00400361"/>
        </w:tc>
        <w:tc>
          <w:tcPr>
            <w:tcW w:w="132" w:type="dxa"/>
          </w:tcPr>
          <w:p w:rsidR="00400361" w:rsidRDefault="00400361"/>
        </w:tc>
        <w:tc>
          <w:tcPr>
            <w:tcW w:w="306" w:type="dxa"/>
          </w:tcPr>
          <w:p w:rsidR="00400361" w:rsidRDefault="00400361"/>
        </w:tc>
        <w:tc>
          <w:tcPr>
            <w:tcW w:w="316" w:type="dxa"/>
          </w:tcPr>
          <w:p w:rsidR="00400361" w:rsidRDefault="00400361"/>
        </w:tc>
        <w:tc>
          <w:tcPr>
            <w:tcW w:w="75" w:type="dxa"/>
          </w:tcPr>
          <w:p w:rsidR="00400361" w:rsidRDefault="00400361"/>
        </w:tc>
        <w:tc>
          <w:tcPr>
            <w:tcW w:w="248" w:type="dxa"/>
          </w:tcPr>
          <w:p w:rsidR="00400361" w:rsidRDefault="00400361"/>
        </w:tc>
        <w:tc>
          <w:tcPr>
            <w:tcW w:w="425" w:type="dxa"/>
          </w:tcPr>
          <w:p w:rsidR="00400361" w:rsidRDefault="00400361"/>
        </w:tc>
        <w:tc>
          <w:tcPr>
            <w:tcW w:w="344" w:type="dxa"/>
          </w:tcPr>
          <w:p w:rsidR="00400361" w:rsidRDefault="00400361"/>
        </w:tc>
        <w:tc>
          <w:tcPr>
            <w:tcW w:w="853" w:type="dxa"/>
          </w:tcPr>
          <w:p w:rsidR="00400361" w:rsidRDefault="00400361"/>
        </w:tc>
      </w:tr>
      <w:tr w:rsidR="00400361">
        <w:trPr>
          <w:trHeight w:val="113"/>
        </w:trPr>
        <w:tc>
          <w:tcPr>
            <w:tcW w:w="1798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6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0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18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8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  2 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6" w:type="dxa"/>
            <w:gridSpan w:val="8"/>
            <w:tcBorders>
              <w:lef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9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8" w:type="dxa"/>
            <w:gridSpan w:val="5"/>
            <w:vAlign w:val="center"/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  <w:tc>
          <w:tcPr>
            <w:tcW w:w="853" w:type="dxa"/>
          </w:tcPr>
          <w:p w:rsidR="00400361" w:rsidRDefault="00400361"/>
        </w:tc>
      </w:tr>
      <w:tr w:rsidR="00400361">
        <w:trPr>
          <w:trHeight w:val="113"/>
        </w:trPr>
        <w:tc>
          <w:tcPr>
            <w:tcW w:w="1798" w:type="dxa"/>
            <w:gridSpan w:val="5"/>
            <w:shd w:val="clear" w:color="auto" w:fill="auto"/>
            <w:vAlign w:val="center"/>
          </w:tcPr>
          <w:p w:rsidR="00400361" w:rsidRDefault="0040036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9" w:type="dxa"/>
            <w:gridSpan w:val="7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4" w:type="dxa"/>
            <w:gridSpan w:val="7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67" w:type="dxa"/>
            <w:gridSpan w:val="7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10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6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11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49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bookmarkStart w:id="2" w:name="Text10_Copy_1"/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56.25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344" w:type="dxa"/>
          </w:tcPr>
          <w:p w:rsidR="00400361" w:rsidRDefault="00400361"/>
        </w:tc>
        <w:tc>
          <w:tcPr>
            <w:tcW w:w="853" w:type="dxa"/>
          </w:tcPr>
          <w:p w:rsidR="00400361" w:rsidRDefault="00400361"/>
        </w:tc>
      </w:tr>
      <w:tr w:rsidR="0040036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400361" w:rsidRDefault="0040036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1" w:type="dxa"/>
            <w:gridSpan w:val="9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1" w:type="dxa"/>
            <w:gridSpan w:val="8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2" w:type="dxa"/>
            <w:gridSpan w:val="3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12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6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13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49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bookmarkStart w:id="3" w:name="Text9_Copy_1"/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75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44" w:type="dxa"/>
          </w:tcPr>
          <w:p w:rsidR="00400361" w:rsidRDefault="00400361"/>
        </w:tc>
        <w:tc>
          <w:tcPr>
            <w:tcW w:w="853" w:type="dxa"/>
          </w:tcPr>
          <w:p w:rsidR="00400361" w:rsidRDefault="00400361"/>
        </w:tc>
      </w:tr>
      <w:tr w:rsidR="00400361">
        <w:trPr>
          <w:trHeight w:val="113"/>
        </w:trPr>
        <w:tc>
          <w:tcPr>
            <w:tcW w:w="1798" w:type="dxa"/>
            <w:gridSpan w:val="5"/>
            <w:shd w:val="clear" w:color="auto" w:fill="auto"/>
            <w:vAlign w:val="center"/>
          </w:tcPr>
          <w:p w:rsidR="00400361" w:rsidRDefault="0040036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9" w:type="dxa"/>
            <w:gridSpan w:val="7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4" w:type="dxa"/>
            <w:gridSpan w:val="7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67" w:type="dxa"/>
            <w:gridSpan w:val="7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1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6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15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49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Bookmark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131.25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4" w:type="dxa"/>
          </w:tcPr>
          <w:p w:rsidR="00400361" w:rsidRDefault="00400361"/>
        </w:tc>
        <w:tc>
          <w:tcPr>
            <w:tcW w:w="853" w:type="dxa"/>
          </w:tcPr>
          <w:p w:rsidR="00400361" w:rsidRDefault="00400361"/>
        </w:tc>
      </w:tr>
      <w:tr w:rsidR="00400361">
        <w:trPr>
          <w:trHeight w:val="113"/>
        </w:trPr>
        <w:tc>
          <w:tcPr>
            <w:tcW w:w="1798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6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0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86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hRule="exact"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Bookmark Copy 1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fakultet    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1798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6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86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hRule="exact"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Bookmark Copy 2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Hemija, Primijenjena hemija, Edukacija u hemiji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1798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6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86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8365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16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209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8365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17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Osnovni cilj je da studenti steknu osnove iz oblasti više matematike koje su obuhvaćene sadržajem predmeta. Upoznati studente sa matematičkim pojmovima,  ilustrovati njihovu korisnost i  primjenu i time dati osnovu i za proučavanje drugih predmeta i disciplina koje se direktno ili indirektno oslanjaju na matematiku.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209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8365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18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 student će biti osposobljeni za: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- razumijevanje osnova diferencijalnog i integralnog računa 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- samostalno primjenjivanje tehnika diferencijalnog i integralnog računa 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- određivanje ekstrema funkcija jedne ili više varijabli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- rješavanje nekih tipova diferencijalnih  jednačina.</w:t>
            </w:r>
          </w:p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Studenti će steći i potrebna predznanja za primjenu stečenih znanja u drugim kursevima.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209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8365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19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Diferencijalni račun funkcija jedne promjenljive: Pojam i značenje izvoda funkcije. Pravila diferenciranja, izvodi elementarnih funkcija, izvod inverzne i složene funkcije, diferencijal, izvodi višeg reda. Primjene izvoda.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Funkcije više promjenljivih: parcijalni izvodi, totalni diferencijali, određivanje lokalnih običnih i vezanih ekstrema.</w:t>
            </w:r>
          </w:p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Integralni račun: Pojam i svojstva određenog integrala. Teorem srednje vrijednosti za integral   neprekidne   funkcije.   Newton-Leibnizova  formula.  Neodređeni  integral. Metode integracije (parcijalna integracija, integracija smjenom). 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Tehnike integriranja.  Primjene  određenog  integrala  (dužina  luka  krive,  površina pseudotrapeza, zapremina rotacionog tijela, primjene u tehnici).  </w:t>
            </w:r>
          </w:p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Obične diferencijalne jednačine: Opšte i partikularno rješenje diferencijalne jednačine. Obične diferencijalne jednačine prvog reda (separacija varijabli, homogena, linearna). Linearna  diferencijalna  jednačina drugog  reda.  Linearna  diferencijalna  jednačina drugog reda s konstantnim koeficijentima.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Uvod u vjerovatnoću i statistiku.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209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8365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20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t xml:space="preserve"> - Direktni i interaktivni metod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- Direktno izlaganje nastavnika o nastavnoj temi, interaktivni rad sa studentima pri izradi primjera 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- Auditorne vježbe na kojima studenti uz pomoć asistenta i samostalno rješavaju zadatke.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Planirane su sljedeće aktivnosti uspješnog učenja: promatranje i promišljanje, stvaranje apstraktnih koncepata i generalizacija. Kao stilovi učenja preferiraju se: logičko-matematički, vizuelni stil, auditivni i verbalni.     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209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8365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21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Studenti rade dva testa i završni ispit i seminarski. Ocjena se formirana na osnovu ukupno ostvarenog broja bodova.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Test 1 - 25 bodova;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Test 2 - 25 bodova;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Prisutvo na nastavi i aktivnost- 5 bodova.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Završni ispit  - 45 bodova.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Provjera znanja vrši se pismeno i usmeno.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209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8365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22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1. Prisustvo i aktivnost na nastavi:  5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2. Test 1 + Test 2: 25+25   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3. Završni ispit:  45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4. Ukupno:   100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Ocjena će bit formirana na osnovu tabele: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          Bodovi          Ocjena       Ocjena ETSC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          &lt;55                   5                   F 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          55 -64              6                   E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          65-74               7                   D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          75-84               8                   C 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          85-94               9                   B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95-100            10                  A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209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8365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23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1. S. Karasuljić, Matematika 2, autorizirana predavanja 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2. R. Vugdalić: Diferencijalni i integralni račun, Tuzla, 2009.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209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8365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24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1. D. Jukić, R. Scitovski, Matematika I, Prehrambeno tehnološki fakultet,  Odjel za matematiku, Osijek 2000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2. B. P. Demidović, Zadaci i riješeni primjeri iz više matematike s primjenom na tehničke nauke, Tehnička knjiga,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  Zagreb, 1986.</w:t>
            </w:r>
          </w:p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4. J. Pečarić i dr., Matematika za tehnološke fakultete, Zagreb, 1994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209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8365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val="329"/>
        </w:trPr>
        <w:tc>
          <w:tcPr>
            <w:tcW w:w="10310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00361" w:rsidRDefault="00B63BB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25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untz.ba, e.untz.ba/ 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</w:tr>
      <w:tr w:rsidR="00400361">
        <w:trPr>
          <w:trHeight w:val="113"/>
        </w:trPr>
        <w:tc>
          <w:tcPr>
            <w:tcW w:w="2097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1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5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5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7611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699" w:type="dxa"/>
            <w:gridSpan w:val="8"/>
            <w:tcBorders>
              <w:top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B63BBF" w:rsidP="00A667F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Text7 Copy 26"/>
                  <w:enabled/>
                  <w:calcOnExit w:val="0"/>
                  <w:textInput/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bookmarkStart w:id="4" w:name="_GoBack"/>
            <w:bookmarkEnd w:id="4"/>
            <w:r w:rsidR="00A667F6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2" w:type="dxa"/>
          </w:tcPr>
          <w:p w:rsidR="00400361" w:rsidRDefault="00400361"/>
        </w:tc>
        <w:tc>
          <w:tcPr>
            <w:tcW w:w="111" w:type="dxa"/>
          </w:tcPr>
          <w:p w:rsidR="00400361" w:rsidRDefault="00400361"/>
        </w:tc>
        <w:tc>
          <w:tcPr>
            <w:tcW w:w="188" w:type="dxa"/>
          </w:tcPr>
          <w:p w:rsidR="00400361" w:rsidRDefault="00400361"/>
        </w:tc>
        <w:tc>
          <w:tcPr>
            <w:tcW w:w="540" w:type="dxa"/>
          </w:tcPr>
          <w:p w:rsidR="00400361" w:rsidRDefault="00400361"/>
        </w:tc>
        <w:tc>
          <w:tcPr>
            <w:tcW w:w="669" w:type="dxa"/>
          </w:tcPr>
          <w:p w:rsidR="00400361" w:rsidRDefault="00400361"/>
        </w:tc>
        <w:tc>
          <w:tcPr>
            <w:tcW w:w="60" w:type="dxa"/>
          </w:tcPr>
          <w:p w:rsidR="00400361" w:rsidRDefault="00400361"/>
        </w:tc>
        <w:tc>
          <w:tcPr>
            <w:tcW w:w="72" w:type="dxa"/>
          </w:tcPr>
          <w:p w:rsidR="00400361" w:rsidRDefault="00400361"/>
        </w:tc>
        <w:tc>
          <w:tcPr>
            <w:tcW w:w="189" w:type="dxa"/>
          </w:tcPr>
          <w:p w:rsidR="00400361" w:rsidRDefault="00400361"/>
        </w:tc>
        <w:tc>
          <w:tcPr>
            <w:tcW w:w="154" w:type="dxa"/>
          </w:tcPr>
          <w:p w:rsidR="00400361" w:rsidRDefault="00400361"/>
        </w:tc>
        <w:tc>
          <w:tcPr>
            <w:tcW w:w="220" w:type="dxa"/>
          </w:tcPr>
          <w:p w:rsidR="00400361" w:rsidRDefault="00400361"/>
        </w:tc>
        <w:tc>
          <w:tcPr>
            <w:tcW w:w="21" w:type="dxa"/>
          </w:tcPr>
          <w:p w:rsidR="00400361" w:rsidRDefault="00400361"/>
        </w:tc>
        <w:tc>
          <w:tcPr>
            <w:tcW w:w="364" w:type="dxa"/>
          </w:tcPr>
          <w:p w:rsidR="00400361" w:rsidRDefault="00400361"/>
        </w:tc>
        <w:tc>
          <w:tcPr>
            <w:tcW w:w="102" w:type="dxa"/>
          </w:tcPr>
          <w:p w:rsidR="00400361" w:rsidRDefault="00400361"/>
        </w:tc>
        <w:tc>
          <w:tcPr>
            <w:tcW w:w="45" w:type="dxa"/>
          </w:tcPr>
          <w:p w:rsidR="00400361" w:rsidRDefault="00400361"/>
        </w:tc>
        <w:tc>
          <w:tcPr>
            <w:tcW w:w="174" w:type="dxa"/>
          </w:tcPr>
          <w:p w:rsidR="00400361" w:rsidRDefault="00400361"/>
        </w:tc>
        <w:tc>
          <w:tcPr>
            <w:tcW w:w="275" w:type="dxa"/>
          </w:tcPr>
          <w:p w:rsidR="00400361" w:rsidRDefault="00400361"/>
        </w:tc>
        <w:tc>
          <w:tcPr>
            <w:tcW w:w="426" w:type="dxa"/>
          </w:tcPr>
          <w:p w:rsidR="00400361" w:rsidRDefault="00400361"/>
        </w:tc>
        <w:tc>
          <w:tcPr>
            <w:tcW w:w="119" w:type="dxa"/>
          </w:tcPr>
          <w:p w:rsidR="00400361" w:rsidRDefault="00400361"/>
        </w:tc>
        <w:tc>
          <w:tcPr>
            <w:tcW w:w="40" w:type="dxa"/>
          </w:tcPr>
          <w:p w:rsidR="00400361" w:rsidRDefault="00400361"/>
        </w:tc>
        <w:tc>
          <w:tcPr>
            <w:tcW w:w="162" w:type="dxa"/>
          </w:tcPr>
          <w:p w:rsidR="00400361" w:rsidRDefault="00400361"/>
        </w:tc>
        <w:tc>
          <w:tcPr>
            <w:tcW w:w="391" w:type="dxa"/>
          </w:tcPr>
          <w:p w:rsidR="00400361" w:rsidRDefault="00400361"/>
        </w:tc>
        <w:tc>
          <w:tcPr>
            <w:tcW w:w="71" w:type="dxa"/>
          </w:tcPr>
          <w:p w:rsidR="00400361" w:rsidRDefault="00400361"/>
        </w:tc>
        <w:tc>
          <w:tcPr>
            <w:tcW w:w="406" w:type="dxa"/>
          </w:tcPr>
          <w:p w:rsidR="00400361" w:rsidRDefault="00400361"/>
        </w:tc>
        <w:tc>
          <w:tcPr>
            <w:tcW w:w="827" w:type="dxa"/>
          </w:tcPr>
          <w:p w:rsidR="00400361" w:rsidRDefault="00400361"/>
        </w:tc>
        <w:tc>
          <w:tcPr>
            <w:tcW w:w="68" w:type="dxa"/>
          </w:tcPr>
          <w:p w:rsidR="00400361" w:rsidRDefault="00400361"/>
        </w:tc>
        <w:tc>
          <w:tcPr>
            <w:tcW w:w="119" w:type="dxa"/>
          </w:tcPr>
          <w:p w:rsidR="00400361" w:rsidRDefault="00400361"/>
        </w:tc>
        <w:tc>
          <w:tcPr>
            <w:tcW w:w="132" w:type="dxa"/>
          </w:tcPr>
          <w:p w:rsidR="00400361" w:rsidRDefault="00400361"/>
        </w:tc>
        <w:tc>
          <w:tcPr>
            <w:tcW w:w="306" w:type="dxa"/>
          </w:tcPr>
          <w:p w:rsidR="00400361" w:rsidRDefault="00400361"/>
        </w:tc>
        <w:tc>
          <w:tcPr>
            <w:tcW w:w="316" w:type="dxa"/>
          </w:tcPr>
          <w:p w:rsidR="00400361" w:rsidRDefault="00400361"/>
        </w:tc>
        <w:tc>
          <w:tcPr>
            <w:tcW w:w="75" w:type="dxa"/>
          </w:tcPr>
          <w:p w:rsidR="00400361" w:rsidRDefault="00400361"/>
        </w:tc>
        <w:tc>
          <w:tcPr>
            <w:tcW w:w="248" w:type="dxa"/>
          </w:tcPr>
          <w:p w:rsidR="00400361" w:rsidRDefault="00400361"/>
        </w:tc>
        <w:tc>
          <w:tcPr>
            <w:tcW w:w="425" w:type="dxa"/>
          </w:tcPr>
          <w:p w:rsidR="00400361" w:rsidRDefault="00400361"/>
        </w:tc>
        <w:tc>
          <w:tcPr>
            <w:tcW w:w="344" w:type="dxa"/>
          </w:tcPr>
          <w:p w:rsidR="00400361" w:rsidRDefault="00400361"/>
        </w:tc>
        <w:tc>
          <w:tcPr>
            <w:tcW w:w="853" w:type="dxa"/>
          </w:tcPr>
          <w:p w:rsidR="00400361" w:rsidRDefault="00400361"/>
        </w:tc>
      </w:tr>
      <w:tr w:rsidR="0040036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29" w:type="dxa"/>
            <w:gridSpan w:val="5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5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4" w:type="dxa"/>
            <w:gridSpan w:val="5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699" w:type="dxa"/>
            <w:gridSpan w:val="8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00361">
        <w:trPr>
          <w:trHeight w:val="397"/>
        </w:trPr>
        <w:tc>
          <w:tcPr>
            <w:tcW w:w="7611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400361" w:rsidRDefault="00B63BB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699" w:type="dxa"/>
            <w:gridSpan w:val="8"/>
            <w:tcBorders>
              <w:top w:val="single" w:sz="2" w:space="0" w:color="000000"/>
            </w:tcBorders>
            <w:vAlign w:val="center"/>
          </w:tcPr>
          <w:p w:rsidR="00400361" w:rsidRDefault="0040036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400361">
        <w:trPr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400361" w:rsidRDefault="00B63BB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fldChar w:fldCharType="begin">
                <w:ffData>
                  <w:name w:val="Bookmark Copy 3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>
              <w:rPr>
                <w:rFonts w:ascii="Cambria" w:hAnsi="Cambria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Cambria" w:hAnsi="Cambria" w:cs="Arial"/>
                <w:b/>
                <w:sz w:val="18"/>
                <w:szCs w:val="18"/>
              </w:rPr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>
              <w:rPr>
                <w:rFonts w:ascii="Cambria" w:hAnsi="Cambria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2" w:type="dxa"/>
          </w:tcPr>
          <w:p w:rsidR="00400361" w:rsidRDefault="00400361"/>
        </w:tc>
        <w:tc>
          <w:tcPr>
            <w:tcW w:w="111" w:type="dxa"/>
          </w:tcPr>
          <w:p w:rsidR="00400361" w:rsidRDefault="00400361"/>
        </w:tc>
        <w:tc>
          <w:tcPr>
            <w:tcW w:w="188" w:type="dxa"/>
          </w:tcPr>
          <w:p w:rsidR="00400361" w:rsidRDefault="00400361"/>
        </w:tc>
        <w:tc>
          <w:tcPr>
            <w:tcW w:w="540" w:type="dxa"/>
          </w:tcPr>
          <w:p w:rsidR="00400361" w:rsidRDefault="00400361"/>
        </w:tc>
        <w:tc>
          <w:tcPr>
            <w:tcW w:w="669" w:type="dxa"/>
          </w:tcPr>
          <w:p w:rsidR="00400361" w:rsidRDefault="00400361"/>
        </w:tc>
        <w:tc>
          <w:tcPr>
            <w:tcW w:w="60" w:type="dxa"/>
          </w:tcPr>
          <w:p w:rsidR="00400361" w:rsidRDefault="00400361"/>
        </w:tc>
        <w:tc>
          <w:tcPr>
            <w:tcW w:w="72" w:type="dxa"/>
          </w:tcPr>
          <w:p w:rsidR="00400361" w:rsidRDefault="00400361"/>
        </w:tc>
        <w:tc>
          <w:tcPr>
            <w:tcW w:w="189" w:type="dxa"/>
          </w:tcPr>
          <w:p w:rsidR="00400361" w:rsidRDefault="00400361"/>
        </w:tc>
        <w:tc>
          <w:tcPr>
            <w:tcW w:w="154" w:type="dxa"/>
          </w:tcPr>
          <w:p w:rsidR="00400361" w:rsidRDefault="00400361"/>
        </w:tc>
        <w:tc>
          <w:tcPr>
            <w:tcW w:w="220" w:type="dxa"/>
          </w:tcPr>
          <w:p w:rsidR="00400361" w:rsidRDefault="00400361"/>
        </w:tc>
        <w:tc>
          <w:tcPr>
            <w:tcW w:w="21" w:type="dxa"/>
          </w:tcPr>
          <w:p w:rsidR="00400361" w:rsidRDefault="00400361"/>
        </w:tc>
        <w:tc>
          <w:tcPr>
            <w:tcW w:w="364" w:type="dxa"/>
          </w:tcPr>
          <w:p w:rsidR="00400361" w:rsidRDefault="00400361"/>
        </w:tc>
        <w:tc>
          <w:tcPr>
            <w:tcW w:w="102" w:type="dxa"/>
          </w:tcPr>
          <w:p w:rsidR="00400361" w:rsidRDefault="00400361"/>
        </w:tc>
        <w:tc>
          <w:tcPr>
            <w:tcW w:w="45" w:type="dxa"/>
          </w:tcPr>
          <w:p w:rsidR="00400361" w:rsidRDefault="00400361"/>
        </w:tc>
        <w:tc>
          <w:tcPr>
            <w:tcW w:w="174" w:type="dxa"/>
          </w:tcPr>
          <w:p w:rsidR="00400361" w:rsidRDefault="00400361"/>
        </w:tc>
        <w:tc>
          <w:tcPr>
            <w:tcW w:w="275" w:type="dxa"/>
          </w:tcPr>
          <w:p w:rsidR="00400361" w:rsidRDefault="00400361"/>
        </w:tc>
        <w:tc>
          <w:tcPr>
            <w:tcW w:w="426" w:type="dxa"/>
          </w:tcPr>
          <w:p w:rsidR="00400361" w:rsidRDefault="00400361"/>
        </w:tc>
        <w:tc>
          <w:tcPr>
            <w:tcW w:w="119" w:type="dxa"/>
          </w:tcPr>
          <w:p w:rsidR="00400361" w:rsidRDefault="00400361"/>
        </w:tc>
        <w:tc>
          <w:tcPr>
            <w:tcW w:w="40" w:type="dxa"/>
          </w:tcPr>
          <w:p w:rsidR="00400361" w:rsidRDefault="00400361"/>
        </w:tc>
        <w:tc>
          <w:tcPr>
            <w:tcW w:w="162" w:type="dxa"/>
          </w:tcPr>
          <w:p w:rsidR="00400361" w:rsidRDefault="00400361"/>
        </w:tc>
        <w:tc>
          <w:tcPr>
            <w:tcW w:w="391" w:type="dxa"/>
          </w:tcPr>
          <w:p w:rsidR="00400361" w:rsidRDefault="00400361"/>
        </w:tc>
        <w:tc>
          <w:tcPr>
            <w:tcW w:w="71" w:type="dxa"/>
          </w:tcPr>
          <w:p w:rsidR="00400361" w:rsidRDefault="00400361"/>
        </w:tc>
        <w:tc>
          <w:tcPr>
            <w:tcW w:w="406" w:type="dxa"/>
          </w:tcPr>
          <w:p w:rsidR="00400361" w:rsidRDefault="00400361"/>
        </w:tc>
        <w:tc>
          <w:tcPr>
            <w:tcW w:w="827" w:type="dxa"/>
          </w:tcPr>
          <w:p w:rsidR="00400361" w:rsidRDefault="00400361"/>
        </w:tc>
        <w:tc>
          <w:tcPr>
            <w:tcW w:w="68" w:type="dxa"/>
          </w:tcPr>
          <w:p w:rsidR="00400361" w:rsidRDefault="00400361"/>
        </w:tc>
        <w:tc>
          <w:tcPr>
            <w:tcW w:w="119" w:type="dxa"/>
          </w:tcPr>
          <w:p w:rsidR="00400361" w:rsidRDefault="00400361"/>
        </w:tc>
        <w:tc>
          <w:tcPr>
            <w:tcW w:w="132" w:type="dxa"/>
          </w:tcPr>
          <w:p w:rsidR="00400361" w:rsidRDefault="00400361"/>
        </w:tc>
        <w:tc>
          <w:tcPr>
            <w:tcW w:w="306" w:type="dxa"/>
          </w:tcPr>
          <w:p w:rsidR="00400361" w:rsidRDefault="00400361"/>
        </w:tc>
        <w:tc>
          <w:tcPr>
            <w:tcW w:w="316" w:type="dxa"/>
          </w:tcPr>
          <w:p w:rsidR="00400361" w:rsidRDefault="00400361"/>
        </w:tc>
        <w:tc>
          <w:tcPr>
            <w:tcW w:w="75" w:type="dxa"/>
          </w:tcPr>
          <w:p w:rsidR="00400361" w:rsidRDefault="00400361"/>
        </w:tc>
        <w:tc>
          <w:tcPr>
            <w:tcW w:w="248" w:type="dxa"/>
          </w:tcPr>
          <w:p w:rsidR="00400361" w:rsidRDefault="00400361"/>
        </w:tc>
        <w:tc>
          <w:tcPr>
            <w:tcW w:w="425" w:type="dxa"/>
          </w:tcPr>
          <w:p w:rsidR="00400361" w:rsidRDefault="00400361"/>
        </w:tc>
        <w:tc>
          <w:tcPr>
            <w:tcW w:w="344" w:type="dxa"/>
          </w:tcPr>
          <w:p w:rsidR="00400361" w:rsidRDefault="00400361"/>
        </w:tc>
        <w:tc>
          <w:tcPr>
            <w:tcW w:w="853" w:type="dxa"/>
          </w:tcPr>
          <w:p w:rsidR="00400361" w:rsidRDefault="00400361"/>
        </w:tc>
      </w:tr>
      <w:tr w:rsidR="0040036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400361" w:rsidRDefault="0040036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29" w:type="dxa"/>
            <w:gridSpan w:val="5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5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4" w:type="dxa"/>
            <w:gridSpan w:val="5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699" w:type="dxa"/>
            <w:gridSpan w:val="8"/>
            <w:tcBorders>
              <w:bottom w:val="single" w:sz="2" w:space="0" w:color="000000"/>
            </w:tcBorders>
          </w:tcPr>
          <w:p w:rsidR="00400361" w:rsidRDefault="0040036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400361" w:rsidRDefault="00400361">
      <w:pPr>
        <w:spacing w:after="0" w:line="240" w:lineRule="auto"/>
        <w:rPr>
          <w:rFonts w:ascii="Book Antiqua" w:hAnsi="Book Antiqua"/>
        </w:rPr>
      </w:pPr>
    </w:p>
    <w:sectPr w:rsidR="00400361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851" w:right="680" w:bottom="1134" w:left="96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2E6" w:rsidRDefault="007A52E6">
      <w:pPr>
        <w:spacing w:after="0" w:line="240" w:lineRule="auto"/>
      </w:pPr>
      <w:r>
        <w:separator/>
      </w:r>
    </w:p>
  </w:endnote>
  <w:endnote w:type="continuationSeparator" w:id="0">
    <w:p w:rsidR="007A52E6" w:rsidRDefault="007A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10" w:type="dxa"/>
      <w:tblLayout w:type="fixed"/>
      <w:tblCellMar>
        <w:top w:w="28" w:type="dxa"/>
      </w:tblCellMar>
      <w:tblLook w:val="04A0" w:firstRow="1" w:lastRow="0" w:firstColumn="1" w:lastColumn="0" w:noHBand="0" w:noVBand="1"/>
    </w:tblPr>
    <w:tblGrid>
      <w:gridCol w:w="1471"/>
      <w:gridCol w:w="1167"/>
      <w:gridCol w:w="2326"/>
      <w:gridCol w:w="1164"/>
      <w:gridCol w:w="2133"/>
      <w:gridCol w:w="1164"/>
      <w:gridCol w:w="885"/>
    </w:tblGrid>
    <w:tr w:rsidR="00400361">
      <w:trPr>
        <w:trHeight w:val="445"/>
      </w:trPr>
      <w:tc>
        <w:tcPr>
          <w:tcW w:w="1470" w:type="dxa"/>
          <w:tcBorders>
            <w:top w:val="single" w:sz="4" w:space="0" w:color="000000"/>
          </w:tcBorders>
        </w:tcPr>
        <w:p w:rsidR="00400361" w:rsidRDefault="00B63BB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\@"d.M.yyyy"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667F6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Borders>
            <w:top w:val="single" w:sz="4" w:space="0" w:color="000000"/>
          </w:tcBorders>
        </w:tcPr>
        <w:p w:rsidR="00400361" w:rsidRDefault="0040036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Borders>
            <w:top w:val="single" w:sz="4" w:space="0" w:color="000000"/>
          </w:tcBorders>
        </w:tcPr>
        <w:p w:rsidR="00400361" w:rsidRDefault="00B63BBF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Borders>
            <w:top w:val="single" w:sz="4" w:space="0" w:color="000000"/>
          </w:tcBorders>
        </w:tcPr>
        <w:p w:rsidR="00400361" w:rsidRDefault="0040036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Borders>
            <w:top w:val="single" w:sz="4" w:space="0" w:color="000000"/>
          </w:tcBorders>
        </w:tcPr>
        <w:p w:rsidR="00400361" w:rsidRDefault="00B63BBF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Borders>
            <w:top w:val="single" w:sz="4" w:space="0" w:color="000000"/>
          </w:tcBorders>
        </w:tcPr>
        <w:p w:rsidR="00400361" w:rsidRDefault="0040036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5" w:type="dxa"/>
          <w:tcBorders>
            <w:top w:val="single" w:sz="4" w:space="0" w:color="000000"/>
          </w:tcBorders>
        </w:tcPr>
        <w:p w:rsidR="00400361" w:rsidRDefault="00B63BBF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667F6">
            <w:rPr>
              <w:rFonts w:ascii="Cambria" w:hAnsi="Cambria" w:cs="Calibri"/>
              <w:noProof/>
              <w:sz w:val="16"/>
              <w:szCs w:val="16"/>
            </w:rPr>
            <w:t>2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667F6">
            <w:rPr>
              <w:rFonts w:ascii="Cambria" w:hAnsi="Cambria" w:cs="Calibri"/>
              <w:noProof/>
              <w:sz w:val="16"/>
              <w:szCs w:val="16"/>
            </w:rPr>
            <w:t>3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400361" w:rsidRDefault="00400361">
    <w:pPr>
      <w:pStyle w:val="Footer"/>
      <w:tabs>
        <w:tab w:val="clear" w:pos="4536"/>
        <w:tab w:val="clear" w:pos="9072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10" w:type="dxa"/>
      <w:tblLayout w:type="fixed"/>
      <w:tblCellMar>
        <w:top w:w="28" w:type="dxa"/>
      </w:tblCellMar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5"/>
    </w:tblGrid>
    <w:tr w:rsidR="00400361">
      <w:trPr>
        <w:trHeight w:val="445"/>
      </w:trPr>
      <w:tc>
        <w:tcPr>
          <w:tcW w:w="1470" w:type="dxa"/>
          <w:tcBorders>
            <w:top w:val="single" w:sz="4" w:space="0" w:color="000000"/>
          </w:tcBorders>
        </w:tcPr>
        <w:p w:rsidR="00400361" w:rsidRDefault="00B63BBF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\@"d.M.yyyy"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667F6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Borders>
            <w:top w:val="single" w:sz="4" w:space="0" w:color="000000"/>
          </w:tcBorders>
        </w:tcPr>
        <w:p w:rsidR="00400361" w:rsidRDefault="0040036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Borders>
            <w:top w:val="single" w:sz="4" w:space="0" w:color="000000"/>
          </w:tcBorders>
        </w:tcPr>
        <w:p w:rsidR="00400361" w:rsidRDefault="00B63BBF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Borders>
            <w:top w:val="single" w:sz="4" w:space="0" w:color="000000"/>
          </w:tcBorders>
        </w:tcPr>
        <w:p w:rsidR="00400361" w:rsidRDefault="0040036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Borders>
            <w:top w:val="single" w:sz="4" w:space="0" w:color="000000"/>
          </w:tcBorders>
        </w:tcPr>
        <w:p w:rsidR="00400361" w:rsidRDefault="00B63BBF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Borders>
            <w:top w:val="single" w:sz="4" w:space="0" w:color="000000"/>
          </w:tcBorders>
        </w:tcPr>
        <w:p w:rsidR="00400361" w:rsidRDefault="0040036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5" w:type="dxa"/>
          <w:tcBorders>
            <w:top w:val="single" w:sz="4" w:space="0" w:color="000000"/>
          </w:tcBorders>
        </w:tcPr>
        <w:p w:rsidR="00400361" w:rsidRDefault="00B63BBF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>
            <w:rPr>
              <w:rFonts w:ascii="Cambria" w:hAnsi="Cambria" w:cs="Calibri"/>
              <w:sz w:val="16"/>
              <w:szCs w:val="16"/>
            </w:rPr>
            <w:t>3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>
            <w:rPr>
              <w:rFonts w:ascii="Cambria" w:hAnsi="Cambria" w:cs="Calibri"/>
              <w:sz w:val="16"/>
              <w:szCs w:val="16"/>
            </w:rPr>
            <w:t>3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400361" w:rsidRDefault="0040036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2E6" w:rsidRDefault="007A52E6">
      <w:pPr>
        <w:spacing w:after="0" w:line="240" w:lineRule="auto"/>
      </w:pPr>
      <w:r>
        <w:separator/>
      </w:r>
    </w:p>
  </w:footnote>
  <w:footnote w:type="continuationSeparator" w:id="0">
    <w:p w:rsidR="007A52E6" w:rsidRDefault="007A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361" w:rsidRDefault="00400361">
    <w:pPr>
      <w:pStyle w:val="Header"/>
    </w:pPr>
  </w:p>
  <w:p w:rsidR="00400361" w:rsidRDefault="004003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361" w:rsidRDefault="00400361">
    <w:pPr>
      <w:pStyle w:val="Header"/>
    </w:pPr>
  </w:p>
  <w:p w:rsidR="00400361" w:rsidRDefault="004003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61"/>
    <w:rsid w:val="001C2731"/>
    <w:rsid w:val="00400361"/>
    <w:rsid w:val="007A52E6"/>
    <w:rsid w:val="00A667F6"/>
    <w:rsid w:val="00B6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F930BA-1AAB-485E-8BAC-71D3B917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qFormat/>
    <w:locked/>
    <w:rsid w:val="00CB72ED"/>
    <w:rPr>
      <w:sz w:val="16"/>
      <w:szCs w:val="16"/>
    </w:rPr>
  </w:style>
  <w:style w:type="character" w:customStyle="1" w:styleId="FootnoteCharacters">
    <w:name w:val="Footnote Characters"/>
    <w:basedOn w:val="DefaultParagraphFont"/>
    <w:semiHidden/>
    <w:qFormat/>
    <w:locked/>
    <w:rsid w:val="00CB72E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B72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locked/>
    <w:rsid w:val="00CB72ED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B72ED"/>
  </w:style>
  <w:style w:type="character" w:customStyle="1" w:styleId="FooterChar">
    <w:name w:val="Footer Char"/>
    <w:basedOn w:val="DefaultParagraphFont"/>
    <w:link w:val="Footer"/>
    <w:uiPriority w:val="99"/>
    <w:qFormat/>
    <w:rsid w:val="00CB72ED"/>
    <w:rPr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CB72ED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CB72ED"/>
    <w:rPr>
      <w:rFonts w:ascii="Arial" w:hAnsi="Arial" w:cs="Arial"/>
      <w:vanish/>
      <w:sz w:val="16"/>
      <w:szCs w:val="16"/>
      <w:lang w:eastAsia="en-US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CB72ED"/>
    <w:rPr>
      <w:rFonts w:ascii="Arial" w:hAnsi="Arial" w:cs="Arial"/>
      <w:vanish/>
      <w:sz w:val="16"/>
      <w:szCs w:val="16"/>
      <w:lang w:eastAsia="en-US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CB72ED"/>
    <w:rPr>
      <w:rFonts w:ascii="Arial" w:hAnsi="Arial" w:cs="Arial"/>
      <w:vanish/>
      <w:sz w:val="16"/>
      <w:szCs w:val="16"/>
      <w:lang w:eastAsia="en-US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CB72ED"/>
    <w:rPr>
      <w:b/>
      <w:bCs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paragraph" w:styleId="PlainText">
    <w:name w:val="Plain Text"/>
    <w:basedOn w:val="Normal"/>
    <w:link w:val="PlainTextChar"/>
    <w:uiPriority w:val="99"/>
    <w:unhideWhenUsed/>
    <w:qFormat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paragraph" w:customStyle="1" w:styleId="Style">
    <w:name w:val="Style"/>
    <w:qFormat/>
    <w:rsid w:val="00CB72ED"/>
    <w:pPr>
      <w:widowControl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CB72ED"/>
    <w:pPr>
      <w:pBdr>
        <w:bottom w:val="single" w:sz="6" w:space="1" w:color="000000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000000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CB72ED"/>
    <w:pPr>
      <w:pBdr>
        <w:bottom w:val="single" w:sz="6" w:space="1" w:color="000000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CB72ED"/>
    <w:pPr>
      <w:pBdr>
        <w:top w:val="single" w:sz="6" w:space="1" w:color="000000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table" w:styleId="TableGrid">
    <w:name w:val="Table Grid"/>
    <w:basedOn w:val="TableNormal"/>
    <w:uiPriority w:val="59"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CFAC5-F04A-4887-8037-46B220A2F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Almir</dc:creator>
  <dc:description/>
  <cp:lastModifiedBy>Nadira</cp:lastModifiedBy>
  <cp:revision>4</cp:revision>
  <cp:lastPrinted>2024-03-19T08:24:00Z</cp:lastPrinted>
  <dcterms:created xsi:type="dcterms:W3CDTF">2026-03-05T07:59:00Z</dcterms:created>
  <dcterms:modified xsi:type="dcterms:W3CDTF">2026-03-12T09:28:00Z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59D9334CFE134FAFA6A53EAEB9AA16CE_13</vt:lpwstr>
  </property>
  <property fmtid="{D5CDD505-2E9C-101B-9397-08002B2CF9AE}" pid="3" name="KSOProductBuildVer">
    <vt:lpwstr>1033-12.2.0.13489</vt:lpwstr>
  </property>
</Properties>
</file>